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0"/>
          <w:numId w:val="1"/>
        </w:numPr>
        <w:tabs>
          <w:tab w:val="left" w:pos="538"/>
          <w:tab w:val="left" w:pos="539"/>
        </w:tabs>
        <w:ind w:hanging="432"/>
        <w:rPr>
          <w:b/>
          <w:sz w:val="48"/>
        </w:rPr>
      </w:pPr>
      <w:r>
        <w:rPr>
          <w:b/>
          <w:spacing w:val="4"/>
          <w:sz w:val="48"/>
          <w:lang w:val="en-US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4041775</wp:posOffset>
                </wp:positionH>
                <wp:positionV relativeFrom="paragraph">
                  <wp:posOffset>155575</wp:posOffset>
                </wp:positionV>
                <wp:extent cx="47625" cy="3076575"/>
                <wp:effectExtent l="0" t="0" r="28575" b="28575"/>
                <wp:wrapNone/>
                <wp:docPr id="9" name="Auto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" cy="3076575"/>
                        </a:xfrm>
                        <a:prstGeom prst="leftBrace">
                          <a:avLst>
                            <a:gd name="adj1" fmla="val 28418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8" o:spid="_x0000_s1026" o:spt="87" type="#_x0000_t87" style="position:absolute;left:0pt;margin-left:318.25pt;margin-top:12.25pt;height:242.25pt;width:3.75pt;z-index:251657216;mso-width-relative:page;mso-height-relative:page;" filled="f" stroked="t" coordsize="21600,21600" o:gfxdata="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XL6FPZAAAACgEAAA8AAAAAAAAA&#10;AQAgAAAAIgAAAGRycy9kb3ducmV2LnhtbFBLAQIUABQAAAAIAIdO4kDF4BWVEAIAACAEAAAOAAAA&#10;AAAAAAEAIAAAACgBAABkcnMvZTJvRG9jLnhtbFBLBQYAAAAABgAGAFkBAACqBQAAAAA=&#10;" adj="950,10800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pacing w:val="4"/>
          <w:sz w:val="48"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6918325</wp:posOffset>
                </wp:positionH>
                <wp:positionV relativeFrom="paragraph">
                  <wp:posOffset>136525</wp:posOffset>
                </wp:positionV>
                <wp:extent cx="90805" cy="485775"/>
                <wp:effectExtent l="9525" t="9525" r="13970" b="9525"/>
                <wp:wrapNone/>
                <wp:docPr id="10" name="Auto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805" cy="485775"/>
                        </a:xfrm>
                        <a:prstGeom prst="leftBrace">
                          <a:avLst>
                            <a:gd name="adj1" fmla="val 4458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1" o:spid="_x0000_s1026" o:spt="87" type="#_x0000_t87" style="position:absolute;left:0pt;margin-left:544.75pt;margin-top:10.75pt;height:38.25pt;width:7.15pt;z-index:251661312;mso-width-relative:page;mso-height-relative:page;" filled="f" stroked="t" coordsize="21600,21600" o:gfxdata="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UyeNv2gAAAAsBAAAPAAAAAAAA&#10;AAEAIAAAACIAAABkcnMvZG93bnJldi54bWxQSwECFAAUAAAACACHTuJAU1ih5BACAAAfBAAADgAA&#10;AAAAAAABACAAAAApAQAAZHJzL2Uyb0RvYy54bWxQSwUGAAAAAAYABgBZAQAAqwUAAAAA&#10;" adj="1799,10800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ascii="Microsoft JhengHei"/>
          <w:sz w:val="54"/>
        </w:rPr>
      </w:pPr>
    </w:p>
    <w:p>
      <w:pPr>
        <w:pStyle w:val="2"/>
        <w:spacing w:before="5"/>
        <w:rPr>
          <w:rFonts w:ascii="Microsoft JhengHei"/>
          <w:sz w:val="27"/>
        </w:rPr>
      </w:pPr>
    </w:p>
    <w:p>
      <w:pPr>
        <w:ind w:left="3311"/>
        <w:rPr>
          <w:b/>
          <w:sz w:val="36"/>
          <w:szCs w:val="21"/>
        </w:rPr>
      </w:pPr>
      <w:r>
        <w:rPr>
          <w:rFonts w:hint="eastAsia"/>
          <w:b/>
          <w:sz w:val="36"/>
          <w:szCs w:val="21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126365</wp:posOffset>
                </wp:positionV>
                <wp:extent cx="161925" cy="4229100"/>
                <wp:effectExtent l="9525" t="9525" r="9525" b="9525"/>
                <wp:wrapNone/>
                <wp:docPr id="8" name="Auto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1925" cy="4229100"/>
                        </a:xfrm>
                        <a:prstGeom prst="leftBrace">
                          <a:avLst>
                            <a:gd name="adj1" fmla="val 21764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8" o:spid="_x0000_s1026" o:spt="87" type="#_x0000_t87" style="position:absolute;left:0pt;margin-left:148pt;margin-top:9.95pt;height:333pt;width:12.75pt;z-index:251659264;mso-width-relative:page;mso-height-relative:page;" filled="f" stroked="t" coordsize="21600,21600" o:gfxdata="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daCpC2wAAAAoBAAAPAAAA&#10;AAAAAAEAIAAAACIAAABkcnMvZG93bnJldi54bWxQSwECFAAUAAAACACHTuJA6uCeWhICAAAhBAAA&#10;DgAAAAAAAAABACAAAAAqAQAAZHJzL2Uyb0RvYy54bWxQSwUGAAAAAAYABgBZAQAArgUAAAAA&#10;" adj="1799,10800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36"/>
          <w:szCs w:val="21"/>
        </w:rPr>
        <w:t>重点保障学生</w:t>
      </w:r>
    </w:p>
    <w:p>
      <w:pPr>
        <w:pStyle w:val="2"/>
        <w:tabs>
          <w:tab w:val="left" w:pos="3720"/>
        </w:tabs>
        <w:spacing w:line="483" w:lineRule="exact"/>
        <w:ind w:left="106"/>
      </w:pPr>
      <w:r>
        <w:rPr>
          <w:b w:val="0"/>
        </w:rPr>
        <w:br w:type="column"/>
      </w:r>
      <w:r>
        <w:rPr>
          <w:rFonts w:ascii="Times New Roman" w:eastAsia="Times New Roman"/>
          <w:b w:val="0"/>
          <w:spacing w:val="1"/>
          <w:shd w:val="clear" w:color="auto" w:fill="FFFFFF"/>
        </w:rPr>
        <w:t xml:space="preserve"> </w:t>
      </w:r>
      <w:r>
        <w:rPr>
          <w:shd w:val="clear" w:color="auto" w:fill="FFFFFF"/>
        </w:rPr>
        <w:t>建档立卡贫困家庭学生</w:t>
      </w:r>
      <w:r>
        <w:rPr>
          <w:shd w:val="clear" w:color="auto" w:fill="FFFFFF"/>
        </w:rPr>
        <w:tab/>
      </w:r>
    </w:p>
    <w:p>
      <w:pPr>
        <w:spacing w:before="33" w:line="156" w:lineRule="auto"/>
        <w:ind w:left="187" w:right="38"/>
        <w:rPr>
          <w:b/>
          <w:sz w:val="28"/>
        </w:rPr>
      </w:pPr>
      <w:r>
        <w:rPr>
          <w:b/>
          <w:w w:val="95"/>
          <w:sz w:val="28"/>
        </w:rPr>
        <w:t>（扶贫手册、扶贫卡、户籍资</w:t>
      </w:r>
      <w:r>
        <w:rPr>
          <w:b/>
          <w:sz w:val="28"/>
        </w:rPr>
        <w:t>料等）</w:t>
      </w:r>
    </w:p>
    <w:p>
      <w:pPr>
        <w:pStyle w:val="2"/>
        <w:spacing w:before="7" w:line="494" w:lineRule="exact"/>
        <w:ind w:left="250"/>
      </w:pPr>
      <w:r>
        <w:t>城乡低保学生</w:t>
      </w:r>
    </w:p>
    <w:p>
      <w:pPr>
        <w:spacing w:line="331" w:lineRule="exact"/>
        <w:ind w:left="250"/>
        <w:rPr>
          <w:b/>
          <w:sz w:val="28"/>
        </w:rPr>
      </w:pPr>
      <w:r>
        <w:rPr>
          <w:b/>
          <w:sz w:val="28"/>
        </w:rPr>
        <w:t>（低保证、银行近期发放流</w:t>
      </w:r>
    </w:p>
    <w:p>
      <w:pPr>
        <w:spacing w:line="426" w:lineRule="exact"/>
        <w:ind w:left="250"/>
        <w:rPr>
          <w:b/>
          <w:sz w:val="28"/>
        </w:rPr>
      </w:pP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4525645</wp:posOffset>
                </wp:positionH>
                <wp:positionV relativeFrom="paragraph">
                  <wp:posOffset>361315</wp:posOffset>
                </wp:positionV>
                <wp:extent cx="1713230" cy="292735"/>
                <wp:effectExtent l="10795" t="10160" r="9525" b="11430"/>
                <wp:wrapNone/>
                <wp:docPr id="7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230" cy="2927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line="446" w:lineRule="exact"/>
                              <w:ind w:left="64"/>
                            </w:pPr>
                            <w:r>
                              <w:t>特困救助供养学生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" o:spid="_x0000_s1026" o:spt="202" type="#_x0000_t202" style="position:absolute;left:0pt;margin-left:356.35pt;margin-top:28.45pt;height:23.05pt;width:134.9pt;mso-position-horizontal-relative:page;z-index:-251660288;mso-width-relative:page;mso-height-relative:page;" filled="f" stroked="t" coordsize="21600,21600" o:gfxdata="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o08Xc2gAAAAoBAAAPAAAAAAAAAAEAIAAAACIAAABkcnMvZG93bnJldi54bWxQSwEC&#10;FAAUAAAACACHTuJApkW4BSsCAABPBAAADgAAAAAAAAABACAAAAApAQAAZHJzL2Uyb0RvYy54bWxQ&#10;SwUGAAAAAAYABgBZAQAAxgUAAAAA&#10;">
                <v:fill on="f" focussize="0,0"/>
                <v:stroke weight="0.72pt" color="#FFFFFF [3228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line="446" w:lineRule="exact"/>
                        <w:ind w:left="64"/>
                      </w:pPr>
                      <w:r>
                        <w:t>特困救助供养学生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  <w:t>水等）</w:t>
      </w:r>
    </w:p>
    <w:p>
      <w:pPr>
        <w:pStyle w:val="2"/>
        <w:spacing w:before="5"/>
        <w:rPr>
          <w:sz w:val="26"/>
        </w:rPr>
      </w:pPr>
    </w:p>
    <w:p>
      <w:pPr>
        <w:ind w:left="250"/>
        <w:rPr>
          <w:b/>
          <w:sz w:val="28"/>
        </w:rPr>
      </w:pPr>
      <w:r>
        <w:rPr>
          <w:b/>
          <w:sz w:val="28"/>
        </w:rPr>
        <w:t>(特困救助供养证等）</w:t>
      </w:r>
    </w:p>
    <w:p>
      <w:pPr>
        <w:pStyle w:val="2"/>
        <w:spacing w:before="45" w:line="487" w:lineRule="exact"/>
        <w:ind w:left="106"/>
      </w:pPr>
      <w:r>
        <w:rPr>
          <w:b w:val="0"/>
        </w:rPr>
        <w:br w:type="column"/>
      </w:r>
      <w:r>
        <w:t>建档立卡家庭经济困难学生（扶贫部门认定）</w:t>
      </w:r>
    </w:p>
    <w:p>
      <w:pPr>
        <w:pStyle w:val="2"/>
        <w:spacing w:line="487" w:lineRule="exact"/>
        <w:ind w:left="106"/>
      </w:pPr>
      <w:r>
        <w:t>建档立卡困难职工子女（工会部门认定）</w:t>
      </w:r>
    </w:p>
    <w:p>
      <w:pPr>
        <w:pStyle w:val="2"/>
        <w:spacing w:before="175" w:line="487" w:lineRule="exact"/>
        <w:ind w:left="197"/>
      </w:pP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241935</wp:posOffset>
                </wp:positionV>
                <wp:extent cx="90805" cy="485775"/>
                <wp:effectExtent l="5080" t="9525" r="8890" b="9525"/>
                <wp:wrapNone/>
                <wp:docPr id="5" name="Auto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805" cy="485775"/>
                        </a:xfrm>
                        <a:prstGeom prst="leftBrace">
                          <a:avLst>
                            <a:gd name="adj1" fmla="val 4458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5" o:spid="_x0000_s1026" o:spt="87" type="#_x0000_t87" style="position:absolute;left:0pt;margin-left:-17.8pt;margin-top:19.05pt;height:38.25pt;width:7.15pt;z-index:251658240;mso-width-relative:page;mso-height-relative:page;" filled="f" stroked="t" coordsize="21600,21600" o:gfxdata="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LtrH22wAAAAoBAAAPAAAAAAAA&#10;AAEAIAAAACIAAABkcnMvZG93bnJldi54bWxQSwECFAAUAAAACACHTuJAR+trjQ8CAAAeBAAADgAA&#10;AAAAAAABACAAAAAqAQAAZHJzL2Uyb0RvYy54bWxQSwUGAAAAAAYABgBZAQAAqwUAAAAA&#10;" adj="1799,10800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>农村低保家庭学生（</w:t>
      </w:r>
      <w:r>
        <w:rPr>
          <w:spacing w:val="-3"/>
        </w:rPr>
        <w:t>民政部门认定</w:t>
      </w:r>
      <w:r>
        <w:t>）</w:t>
      </w:r>
    </w:p>
    <w:p>
      <w:pPr>
        <w:pStyle w:val="2"/>
        <w:spacing w:line="487" w:lineRule="exact"/>
        <w:ind w:left="197"/>
      </w:pPr>
      <w:r>
        <w:rPr>
          <w:spacing w:val="-1"/>
        </w:rPr>
        <w:t>城市低保家庭学生（</w:t>
      </w:r>
      <w:r>
        <w:rPr>
          <w:spacing w:val="-4"/>
        </w:rPr>
        <w:t>民政部门认定</w:t>
      </w:r>
      <w:r>
        <w:rPr>
          <w:spacing w:val="-1"/>
        </w:rPr>
        <w:t>）</w:t>
      </w:r>
    </w:p>
    <w:p>
      <w:pPr>
        <w:pStyle w:val="2"/>
        <w:spacing w:before="15"/>
        <w:rPr>
          <w:sz w:val="23"/>
        </w:rPr>
      </w:pPr>
      <w:r>
        <w:rPr>
          <w:sz w:val="23"/>
          <w:lang w:val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245745</wp:posOffset>
                </wp:positionV>
                <wp:extent cx="90805" cy="457200"/>
                <wp:effectExtent l="13970" t="9525" r="9525" b="9525"/>
                <wp:wrapNone/>
                <wp:docPr id="4" name="Auto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805" cy="457200"/>
                        </a:xfrm>
                        <a:prstGeom prst="leftBrace">
                          <a:avLst>
                            <a:gd name="adj1" fmla="val 4195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6" o:spid="_x0000_s1026" o:spt="87" type="#_x0000_t87" style="position:absolute;left:0pt;margin-left:-15.6pt;margin-top:19.35pt;height:36pt;width:7.15pt;z-index:251658240;mso-width-relative:page;mso-height-relative:page;" filled="f" stroked="t" coordsize="21600,21600" o:gfxdata="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DXuOk2wAAAAoBAAAPAAAAAAAA&#10;AAEAIAAAACIAAABkcnMvZG93bnJldi54bWxQSwECFAAUAAAACACHTuJAnh9S6w8CAAAeBAAADgAA&#10;AAAAAAABACAAAAAqAQAAZHJzL2Uyb0RvYy54bWxQSwUGAAAAAAYABgBZAQAAqwUAAAAA&#10;" adj="1799,10800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spacing w:line="156" w:lineRule="auto"/>
        <w:ind w:left="197" w:right="1295"/>
      </w:pPr>
      <w:r>
        <w:t>农村特困救助供养（</w:t>
      </w:r>
      <w:r>
        <w:rPr>
          <w:spacing w:val="-3"/>
        </w:rPr>
        <w:t>民政部门认定</w:t>
      </w:r>
      <w:r>
        <w:rPr>
          <w:spacing w:val="-17"/>
        </w:rPr>
        <w:t xml:space="preserve">） </w:t>
      </w:r>
      <w:r>
        <w:t>城市特困救助供养（</w:t>
      </w:r>
      <w:r>
        <w:rPr>
          <w:spacing w:val="-3"/>
        </w:rPr>
        <w:t>民政部门认定</w:t>
      </w:r>
      <w:r>
        <w:rPr>
          <w:spacing w:val="-17"/>
        </w:rPr>
        <w:t>）</w:t>
      </w:r>
    </w:p>
    <w:p>
      <w:pPr>
        <w:spacing w:line="156" w:lineRule="auto"/>
        <w:rPr>
          <w:rFonts w:hint="eastAsia"/>
        </w:rPr>
        <w:sectPr>
          <w:type w:val="continuous"/>
          <w:pgSz w:w="19200" w:h="10800" w:orient="landscape"/>
          <w:pgMar w:top="160" w:right="880" w:bottom="280" w:left="400" w:header="720" w:footer="720" w:gutter="0"/>
          <w:cols w:equalWidth="0" w:num="3">
            <w:col w:w="5772" w:space="780"/>
            <w:col w:w="3854" w:space="883"/>
            <w:col w:w="6631"/>
          </w:cols>
        </w:sectPr>
      </w:pPr>
    </w:p>
    <w:p>
      <w:pPr>
        <w:pStyle w:val="2"/>
        <w:spacing w:before="5"/>
        <w:rPr>
          <w:sz w:val="10"/>
        </w:rPr>
      </w:pPr>
      <w:r>
        <w:rPr>
          <w:b w:val="0"/>
          <w:sz w:val="22"/>
          <w:lang w:val="en-US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4535170</wp:posOffset>
                </wp:positionH>
                <wp:positionV relativeFrom="paragraph">
                  <wp:posOffset>81280</wp:posOffset>
                </wp:positionV>
                <wp:extent cx="957580" cy="332105"/>
                <wp:effectExtent l="10795" t="6350" r="12700" b="13970"/>
                <wp:wrapNone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" cy="3321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line="509" w:lineRule="exact"/>
                              <w:ind w:left="135"/>
                            </w:pPr>
                            <w:r>
                              <w:t>孤儿学生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57.1pt;margin-top:6.4pt;height:26.15pt;width:75.4pt;mso-position-horizontal-relative:page;z-index:251655168;mso-width-relative:page;mso-height-relative:page;" filled="f" stroked="t" coordsize="21600,21600" o:gfxdata="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qEuYDNcAAAAJAQAADwAAAAAAAAABACAAAAAiAAAAZHJzL2Rvd25yZXYueG1sUEsBAhQAFAAA&#10;AAgAh07iQMZ+qcEpAgAATQQAAA4AAAAAAAAAAQAgAAAAJgEAAGRycy9lMm9Eb2MueG1sUEsFBgAA&#10;AAAGAAYAWQEAAMEFAAAAAA==&#10;">
                <v:fill on="f" focussize="0,0"/>
                <v:stroke weight="0.72pt" color="#FFFFFF [3228]" miterlimit="8" joinstyle="miter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2"/>
                        <w:spacing w:line="509" w:lineRule="exact"/>
                        <w:ind w:left="135"/>
                      </w:pPr>
                      <w:r>
                        <w:t>孤儿学生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8" w:line="314" w:lineRule="auto"/>
        <w:ind w:left="8630" w:right="5923"/>
        <w:rPr>
          <w:rFonts w:hint="eastAsia"/>
          <w:b/>
          <w:sz w:val="28"/>
        </w:rPr>
      </w:pP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8089900</wp:posOffset>
                </wp:positionH>
                <wp:positionV relativeFrom="paragraph">
                  <wp:posOffset>810895</wp:posOffset>
                </wp:positionV>
                <wp:extent cx="2562225" cy="914400"/>
                <wp:effectExtent l="0" t="0" r="952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其他原因导致家庭经济特别困难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7pt;margin-top:63.85pt;height:72pt;width:201.75pt;z-index:251662336;mso-width-relative:page;mso-height-relative:page;" fillcolor="#FFFFFF [3201]" filled="t" stroked="f" coordsize="21600,21600" o:gfxdata="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P9MBwXXAAAADQEAAA8AAAAAAAAAAQAgAAAAIgAAAGRycy9kb3du&#10;cmV2LnhtbFBLAQIUABQAAAAIAIdO4kDBixytOQIAAE8EAAAOAAAAAAAAAAEAIAAAACYBAABkcnMv&#10;ZTJvRG9jLnhtbFBLBQYAAAAABgAGAFkBAADR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其他原因导致家庭经济特别困难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4505960</wp:posOffset>
                </wp:positionH>
                <wp:positionV relativeFrom="paragraph">
                  <wp:posOffset>483870</wp:posOffset>
                </wp:positionV>
                <wp:extent cx="1005840" cy="299085"/>
                <wp:effectExtent l="10160" t="11430" r="12700" b="133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990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line="456" w:lineRule="exact"/>
                              <w:ind w:left="155"/>
                            </w:pPr>
                            <w:r>
                              <w:t>残疾学生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354.8pt;margin-top:38.1pt;height:23.55pt;width:79.2pt;mso-position-horizontal-relative:page;z-index:251654144;mso-width-relative:page;mso-height-relative:page;" filled="f" stroked="t" coordsize="21600,21600" o:gfxdata="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VUz7UtkAAAAKAQAADwAAAAAAAAABACAAAAAiAAAAZHJzL2Rvd25yZXYueG1sUEsBAhQA&#10;FAAAAAgAh07iQAkXc8kqAgAATgQAAA4AAAAAAAAAAQAgAAAAKAEAAGRycy9lMm9Eb2MueG1sUEsF&#10;BgAAAAAGAAYAWQEAAMQFAAAAAA==&#10;">
                <v:fill on="f" focussize="0,0"/>
                <v:stroke weight="0.72pt" color="#FFFFFF [3228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line="456" w:lineRule="exact"/>
                        <w:ind w:left="155"/>
                      </w:pPr>
                      <w:r>
                        <w:t>残疾学生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</w:rPr>
        <w:t>民政部门认定</w:t>
      </w:r>
      <w:r>
        <w:rPr>
          <w:b/>
          <w:sz w:val="28"/>
        </w:rPr>
        <w:t xml:space="preserve">（孤儿证） </w:t>
      </w:r>
      <w:bookmarkStart w:id="0" w:name="_GoBack"/>
      <w:bookmarkEnd w:id="0"/>
      <w:r>
        <w:rPr>
          <w:b/>
          <w:sz w:val="32"/>
        </w:rPr>
        <w:t>残联部门认定（</w:t>
      </w:r>
      <w:r>
        <w:rPr>
          <w:b/>
          <w:sz w:val="28"/>
        </w:rPr>
        <w:t>残疾证）</w:t>
      </w:r>
    </w:p>
    <w:p>
      <w:pPr>
        <w:spacing w:before="91"/>
        <w:ind w:left="3465"/>
        <w:rPr>
          <w:b/>
          <w:sz w:val="28"/>
        </w:rPr>
      </w:pPr>
      <w:r>
        <w:rPr>
          <w:b/>
          <w:sz w:val="36"/>
          <w:szCs w:val="36"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367665</wp:posOffset>
                </wp:positionV>
                <wp:extent cx="1724025" cy="571500"/>
                <wp:effectExtent l="7620" t="9525" r="11430" b="9525"/>
                <wp:wrapNone/>
                <wp:docPr id="2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特别困难等级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0" o:spid="_x0000_s1026" o:spt="202" type="#_x0000_t202" style="position:absolute;left:0pt;margin-left:3.1pt;margin-top:28.95pt;height:45pt;width:135.75pt;z-index:251660288;mso-width-relative:page;mso-height-relative:page;" fillcolor="#FFFFFF" filled="t" stroked="t" coordsize="21600,21600" o:gfxdata="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vl64d1gAAAAgBAAAPAAAAAAAAAAEAIAAAACIAAABkcnMvZG93bnJldi54bWxQSwECFAAU&#10;AAAACACHTuJAye40ACwCAABvBAAADgAAAAAAAAABACAAAAAlAQAAZHJzL2Uyb0RvYy54bWxQSwUG&#10;AAAAAAYABgBZAQAAwwUAAAAA&#10;">
                <v:fill on="t" focussize="0,0"/>
                <v:stroke color="#FFFFFF [3228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特别困难等级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6"/>
          <w:szCs w:val="36"/>
        </w:rPr>
        <w:t>烈士子女</w:t>
      </w:r>
      <w:r>
        <w:rPr>
          <w:b/>
          <w:sz w:val="40"/>
        </w:rPr>
        <w:t>：</w:t>
      </w:r>
      <w:r>
        <w:rPr>
          <w:b/>
          <w:sz w:val="32"/>
        </w:rPr>
        <w:t>民政部门认定（</w:t>
      </w:r>
      <w:r>
        <w:rPr>
          <w:b/>
          <w:sz w:val="28"/>
        </w:rPr>
        <w:t>烈士证）</w:t>
      </w:r>
    </w:p>
    <w:p>
      <w:pPr>
        <w:spacing w:before="91"/>
        <w:ind w:left="3465"/>
        <w:rPr>
          <w:b/>
          <w:sz w:val="28"/>
        </w:rPr>
      </w:pPr>
      <w:r>
        <w:rPr>
          <w:b/>
          <w:sz w:val="36"/>
          <w:szCs w:val="36"/>
        </w:rPr>
        <w:t>家庭经济困难的残疾人子女</w:t>
      </w:r>
      <w:r>
        <w:rPr>
          <w:rFonts w:hint="eastAsia"/>
          <w:b/>
          <w:sz w:val="32"/>
        </w:rPr>
        <w:t xml:space="preserve">： </w:t>
      </w:r>
      <w:r>
        <w:rPr>
          <w:b/>
          <w:sz w:val="32"/>
        </w:rPr>
        <w:t>残联部门认定</w:t>
      </w:r>
      <w:r>
        <w:rPr>
          <w:b/>
          <w:sz w:val="28"/>
        </w:rPr>
        <w:t>（残疾证）</w:t>
      </w:r>
    </w:p>
    <w:p>
      <w:pPr>
        <w:spacing w:before="169" w:line="623" w:lineRule="exact"/>
        <w:ind w:left="3465"/>
        <w:rPr>
          <w:b w:val="0"/>
          <w:bCs/>
          <w:sz w:val="32"/>
        </w:rPr>
      </w:pPr>
      <w:r>
        <w:rPr>
          <w:b/>
          <w:sz w:val="36"/>
          <w:szCs w:val="36"/>
        </w:rPr>
        <w:t>家庭遭遇自然灾害类家庭经济困难学生</w:t>
      </w:r>
      <w:r>
        <w:rPr>
          <w:b/>
          <w:sz w:val="40"/>
        </w:rPr>
        <w:t>：</w:t>
      </w:r>
      <w:r>
        <w:rPr>
          <w:b w:val="0"/>
          <w:bCs/>
          <w:sz w:val="32"/>
        </w:rPr>
        <w:t>于受灾当年申请，学生本人或家庭所在地县级民</w:t>
      </w:r>
    </w:p>
    <w:p>
      <w:pPr>
        <w:pStyle w:val="2"/>
        <w:spacing w:line="476" w:lineRule="exact"/>
        <w:ind w:left="3465"/>
        <w:rPr>
          <w:b w:val="0"/>
          <w:bCs/>
        </w:rPr>
      </w:pPr>
      <w:r>
        <w:rPr>
          <w:b w:val="0"/>
          <w:bCs/>
        </w:rPr>
        <w:t>政部门出具的因灾致特别困难的相关证明</w:t>
      </w:r>
    </w:p>
    <w:p>
      <w:pPr>
        <w:pStyle w:val="2"/>
        <w:spacing w:before="340" w:line="153" w:lineRule="auto"/>
        <w:ind w:left="3465" w:right="355"/>
        <w:rPr>
          <w:b w:val="0"/>
          <w:bCs w:val="0"/>
        </w:rPr>
      </w:pPr>
      <w:r>
        <w:rPr>
          <w:sz w:val="36"/>
          <w:szCs w:val="36"/>
        </w:rPr>
        <w:t>家庭遭遇突发事件类家庭经济困难学生</w:t>
      </w:r>
      <w:r>
        <w:rPr>
          <w:sz w:val="40"/>
        </w:rPr>
        <w:t>：</w:t>
      </w:r>
      <w:r>
        <w:rPr>
          <w:b w:val="0"/>
          <w:bCs w:val="0"/>
        </w:rPr>
        <w:t>疾病类提供疾病诊断书、相关医保报销凭证和病历复印件；死亡类提供死亡证明和居民户口注销证明，失踪类提供失踪证明和居民户口注销证明；丧失劳动能力类提供劳动能力鉴定证明；无民事行为能力类提供无民事行为能力的判决书</w:t>
      </w:r>
    </w:p>
    <w:p>
      <w:pPr>
        <w:pStyle w:val="2"/>
        <w:spacing w:before="340" w:line="153" w:lineRule="auto"/>
        <w:ind w:left="3465" w:right="355"/>
        <w:rPr>
          <w:b w:val="0"/>
          <w:bCs w:val="0"/>
        </w:rPr>
      </w:pPr>
    </w:p>
    <w:p>
      <w:pPr>
        <w:pStyle w:val="2"/>
        <w:spacing w:before="340" w:line="153" w:lineRule="auto"/>
        <w:ind w:right="355"/>
        <w:rPr>
          <w:rFonts w:hint="eastAsia" w:cs="微软雅黑"/>
          <w:b/>
          <w:bCs w:val="0"/>
          <w:sz w:val="40"/>
          <w:szCs w:val="40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 w:val="0"/>
          <w:sz w:val="40"/>
          <w:szCs w:val="40"/>
          <w:lang w:val="en-US" w:eastAsia="zh-CN" w:bidi="zh-CN"/>
        </w:rPr>
        <w:t>困难等级</w:t>
      </w:r>
      <w:r>
        <w:rPr>
          <w:rFonts w:hint="eastAsia" w:cs="微软雅黑"/>
          <w:b/>
          <w:bCs w:val="0"/>
          <w:sz w:val="40"/>
          <w:szCs w:val="40"/>
          <w:lang w:val="en-US" w:eastAsia="zh-CN" w:bidi="zh-CN"/>
        </w:rPr>
        <w:t>：</w:t>
      </w:r>
    </w:p>
    <w:p>
      <w:pPr>
        <w:pStyle w:val="2"/>
        <w:numPr>
          <w:ilvl w:val="0"/>
          <w:numId w:val="2"/>
        </w:numPr>
        <w:spacing w:before="340" w:line="153" w:lineRule="auto"/>
        <w:ind w:right="355"/>
        <w:rPr>
          <w:rFonts w:hint="eastAsia" w:cs="微软雅黑"/>
          <w:b w:val="0"/>
          <w:bCs/>
          <w:sz w:val="36"/>
          <w:szCs w:val="36"/>
          <w:lang w:val="en-US" w:eastAsia="zh-CN" w:bidi="zh-CN"/>
        </w:rPr>
      </w:pPr>
      <w:r>
        <w:rPr>
          <w:rFonts w:hint="eastAsia" w:cs="微软雅黑"/>
          <w:b w:val="0"/>
          <w:bCs/>
          <w:sz w:val="36"/>
          <w:szCs w:val="36"/>
          <w:lang w:val="en-US" w:eastAsia="zh-CN" w:bidi="zh-CN"/>
        </w:rPr>
        <w:t>学生消费支出明显低于本地或本校学生平均水平，难于满足学习和生活基本需要的学生；</w:t>
      </w:r>
    </w:p>
    <w:p>
      <w:pPr>
        <w:pStyle w:val="2"/>
        <w:numPr>
          <w:ilvl w:val="0"/>
          <w:numId w:val="2"/>
        </w:numPr>
        <w:spacing w:before="340" w:line="153" w:lineRule="auto"/>
        <w:ind w:right="355"/>
        <w:rPr>
          <w:rFonts w:hint="default" w:cs="微软雅黑"/>
          <w:b w:val="0"/>
          <w:bCs/>
          <w:sz w:val="36"/>
          <w:szCs w:val="36"/>
          <w:lang w:val="en-US" w:eastAsia="zh-CN" w:bidi="zh-CN"/>
        </w:rPr>
      </w:pPr>
      <w:r>
        <w:rPr>
          <w:rFonts w:hint="eastAsia" w:cs="微软雅黑"/>
          <w:b w:val="0"/>
          <w:bCs/>
          <w:sz w:val="36"/>
          <w:szCs w:val="36"/>
          <w:lang w:val="en-US" w:eastAsia="zh-CN" w:bidi="zh-CN"/>
        </w:rPr>
        <w:t>家庭经济收入低于当地平均水平，且家庭成员有残疾人或因患病需要承担大额医疗费用的学生；</w:t>
      </w:r>
    </w:p>
    <w:p>
      <w:pPr>
        <w:pStyle w:val="2"/>
        <w:numPr>
          <w:ilvl w:val="0"/>
          <w:numId w:val="2"/>
        </w:numPr>
        <w:spacing w:before="340" w:line="153" w:lineRule="auto"/>
        <w:ind w:right="355"/>
        <w:rPr>
          <w:rFonts w:hint="default" w:cs="微软雅黑"/>
          <w:b w:val="0"/>
          <w:bCs/>
          <w:sz w:val="36"/>
          <w:szCs w:val="36"/>
          <w:lang w:val="en-US" w:eastAsia="zh-CN" w:bidi="zh-CN"/>
        </w:rPr>
      </w:pPr>
      <w:r>
        <w:rPr>
          <w:rFonts w:hint="eastAsia" w:cs="微软雅黑"/>
          <w:b w:val="0"/>
          <w:bCs/>
          <w:sz w:val="36"/>
          <w:szCs w:val="36"/>
          <w:lang w:val="en-US" w:eastAsia="zh-CN" w:bidi="zh-CN"/>
        </w:rPr>
        <w:t>单亲家庭且与学生共同生活的父（母）亲经济收入低于当地平均收入水平的学生；</w:t>
      </w:r>
    </w:p>
    <w:p>
      <w:pPr>
        <w:pStyle w:val="2"/>
        <w:numPr>
          <w:ilvl w:val="0"/>
          <w:numId w:val="2"/>
        </w:numPr>
        <w:spacing w:before="340" w:line="153" w:lineRule="auto"/>
        <w:ind w:right="355"/>
        <w:rPr>
          <w:rFonts w:hint="default" w:cs="微软雅黑"/>
          <w:b w:val="0"/>
          <w:bCs/>
          <w:sz w:val="36"/>
          <w:szCs w:val="36"/>
          <w:lang w:val="en-US" w:eastAsia="zh-CN" w:bidi="zh-CN"/>
        </w:rPr>
      </w:pPr>
      <w:r>
        <w:rPr>
          <w:rFonts w:hint="eastAsia" w:cs="微软雅黑"/>
          <w:b w:val="0"/>
          <w:bCs/>
          <w:sz w:val="36"/>
          <w:szCs w:val="36"/>
          <w:lang w:val="en-US" w:eastAsia="zh-CN" w:bidi="zh-CN"/>
        </w:rPr>
        <w:t>因遭受自然灾害、突发意外事件而导致家庭经济比较困难的学生；</w:t>
      </w:r>
    </w:p>
    <w:p>
      <w:pPr>
        <w:pStyle w:val="2"/>
        <w:numPr>
          <w:ilvl w:val="0"/>
          <w:numId w:val="2"/>
        </w:numPr>
        <w:spacing w:before="340" w:line="153" w:lineRule="auto"/>
        <w:ind w:right="355"/>
        <w:rPr>
          <w:rFonts w:hint="default" w:cs="微软雅黑"/>
          <w:b w:val="0"/>
          <w:bCs/>
          <w:sz w:val="36"/>
          <w:szCs w:val="36"/>
          <w:lang w:val="en-US" w:eastAsia="zh-CN" w:bidi="zh-CN"/>
        </w:rPr>
      </w:pPr>
      <w:r>
        <w:rPr>
          <w:rFonts w:hint="eastAsia" w:cs="微软雅黑"/>
          <w:b w:val="0"/>
          <w:bCs/>
          <w:sz w:val="36"/>
          <w:szCs w:val="36"/>
          <w:lang w:val="en-US" w:eastAsia="zh-CN" w:bidi="zh-CN"/>
        </w:rPr>
        <w:t>因其他原因造成家庭经济困难的学生。</w:t>
      </w:r>
    </w:p>
    <w:p>
      <w:pPr>
        <w:pStyle w:val="2"/>
        <w:numPr>
          <w:ilvl w:val="0"/>
          <w:numId w:val="0"/>
        </w:numPr>
        <w:spacing w:before="340" w:line="153" w:lineRule="auto"/>
        <w:ind w:right="355" w:rightChars="0"/>
        <w:rPr>
          <w:rFonts w:hint="eastAsia" w:cs="微软雅黑"/>
          <w:b/>
          <w:bCs w:val="0"/>
          <w:sz w:val="40"/>
          <w:szCs w:val="40"/>
          <w:lang w:val="en-US" w:eastAsia="zh-CN" w:bidi="zh-CN"/>
        </w:rPr>
      </w:pPr>
      <w:r>
        <w:rPr>
          <w:rFonts w:hint="eastAsia" w:cs="微软雅黑"/>
          <w:b/>
          <w:bCs w:val="0"/>
          <w:sz w:val="40"/>
          <w:szCs w:val="40"/>
          <w:lang w:val="en-US" w:eastAsia="zh-CN" w:bidi="zh-CN"/>
        </w:rPr>
        <w:t>一般困难等级：</w:t>
      </w:r>
    </w:p>
    <w:p>
      <w:pPr>
        <w:pStyle w:val="2"/>
        <w:numPr>
          <w:ilvl w:val="0"/>
          <w:numId w:val="0"/>
        </w:numPr>
        <w:spacing w:before="340" w:line="153" w:lineRule="auto"/>
        <w:ind w:right="355" w:rightChars="0"/>
        <w:rPr>
          <w:rFonts w:hint="eastAsia" w:cs="微软雅黑"/>
          <w:b w:val="0"/>
          <w:bCs/>
          <w:sz w:val="36"/>
          <w:szCs w:val="36"/>
          <w:lang w:val="en-US" w:eastAsia="zh-CN" w:bidi="zh-CN"/>
        </w:rPr>
      </w:pPr>
      <w:r>
        <w:rPr>
          <w:rFonts w:hint="eastAsia" w:cs="微软雅黑"/>
          <w:b/>
          <w:bCs w:val="0"/>
          <w:sz w:val="40"/>
          <w:szCs w:val="40"/>
          <w:lang w:val="en-US" w:eastAsia="zh-CN" w:bidi="zh-CN"/>
        </w:rPr>
        <w:t xml:space="preserve">     </w:t>
      </w:r>
      <w:r>
        <w:rPr>
          <w:rFonts w:hint="eastAsia" w:cs="微软雅黑"/>
          <w:b w:val="0"/>
          <w:bCs/>
          <w:sz w:val="36"/>
          <w:szCs w:val="36"/>
          <w:lang w:val="en-US" w:eastAsia="zh-CN" w:bidi="zh-CN"/>
        </w:rPr>
        <w:t>不具备特别困难等级、困难等级，但家庭经济收入偏低或者家庭经济负担较重，不能满足学生在校期间的学</w:t>
      </w:r>
    </w:p>
    <w:p>
      <w:pPr>
        <w:pStyle w:val="2"/>
        <w:numPr>
          <w:ilvl w:val="0"/>
          <w:numId w:val="0"/>
        </w:numPr>
        <w:spacing w:before="340" w:line="153" w:lineRule="auto"/>
        <w:ind w:right="355" w:rightChars="0"/>
        <w:rPr>
          <w:rFonts w:hint="default" w:cs="微软雅黑"/>
          <w:b w:val="0"/>
          <w:bCs/>
          <w:sz w:val="36"/>
          <w:szCs w:val="36"/>
          <w:lang w:val="en-US" w:eastAsia="zh-CN" w:bidi="zh-CN"/>
        </w:rPr>
      </w:pPr>
      <w:r>
        <w:rPr>
          <w:rFonts w:hint="eastAsia" w:cs="微软雅黑"/>
          <w:b w:val="0"/>
          <w:bCs/>
          <w:sz w:val="36"/>
          <w:szCs w:val="36"/>
          <w:lang w:val="en-US" w:eastAsia="zh-CN" w:bidi="zh-CN"/>
        </w:rPr>
        <w:t>习和基本生活支出的学生。</w:t>
      </w:r>
    </w:p>
    <w:sectPr>
      <w:type w:val="continuous"/>
      <w:pgSz w:w="19200" w:h="10800" w:orient="landscape"/>
      <w:pgMar w:top="160" w:right="880" w:bottom="280" w:left="4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162AE"/>
    <w:multiLevelType w:val="multilevel"/>
    <w:tmpl w:val="4ED162AE"/>
    <w:lvl w:ilvl="0" w:tentative="0">
      <w:start w:val="0"/>
      <w:numFmt w:val="bullet"/>
      <w:lvlText w:val="•"/>
      <w:lvlJc w:val="left"/>
      <w:pPr>
        <w:ind w:left="538" w:hanging="433"/>
      </w:pPr>
      <w:rPr>
        <w:rFonts w:hint="default" w:ascii="Arial" w:hAnsi="Arial" w:eastAsia="Arial" w:cs="Arial"/>
        <w:b/>
        <w:bCs/>
        <w:color w:val="FFFFFF"/>
        <w:w w:val="100"/>
        <w:sz w:val="48"/>
        <w:szCs w:val="4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63" w:hanging="43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586" w:hanging="43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109" w:hanging="43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632" w:hanging="43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155" w:hanging="43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678" w:hanging="43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4201" w:hanging="43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724" w:hanging="433"/>
      </w:pPr>
      <w:rPr>
        <w:rFonts w:hint="default"/>
        <w:lang w:val="zh-CN" w:eastAsia="zh-CN" w:bidi="zh-CN"/>
      </w:rPr>
    </w:lvl>
  </w:abstractNum>
  <w:abstractNum w:abstractNumId="1">
    <w:nsid w:val="640A3C62"/>
    <w:multiLevelType w:val="singleLevel"/>
    <w:tmpl w:val="640A3C6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A0"/>
    <w:rsid w:val="000812C0"/>
    <w:rsid w:val="0049318E"/>
    <w:rsid w:val="005A0DD1"/>
    <w:rsid w:val="009678A0"/>
    <w:rsid w:val="00A660BC"/>
    <w:rsid w:val="00AF55B6"/>
    <w:rsid w:val="3B911CDC"/>
    <w:rsid w:val="539002C1"/>
    <w:rsid w:val="6251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b/>
      <w:bCs/>
      <w:sz w:val="32"/>
      <w:szCs w:val="32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line="875" w:lineRule="exact"/>
      <w:ind w:left="538" w:hanging="432"/>
    </w:pPr>
    <w:rPr>
      <w:rFonts w:ascii="Microsoft JhengHei" w:hAnsi="Microsoft JhengHei" w:eastAsia="Microsoft JhengHei" w:cs="Microsoft JhengHei"/>
    </w:r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67</Words>
  <Characters>388</Characters>
  <Lines>3</Lines>
  <Paragraphs>1</Paragraphs>
  <TotalTime>21</TotalTime>
  <ScaleCrop>false</ScaleCrop>
  <LinksUpToDate>false</LinksUpToDate>
  <CharactersWithSpaces>454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2020-09-14T04:40:00Z</dcterms:created>
  <dc:creator>个人用户</dc:creator>
  <cp:lastModifiedBy>王海英</cp:lastModifiedBy>
  <dcterms:modified xsi:type="dcterms:W3CDTF">2020-09-15T07:28:45Z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Microsoft® PowerPoint® 2013</vt:lpwstr>
  </property>
  <property fmtid="{D5CDD505-2E9C-101B-9397-08002B2CF9AE}" pid="4" name="LastSaved">
    <vt:filetime>2020-09-14T00:00:00Z</vt:filetime>
  </property>
  <property fmtid="{D5CDD505-2E9C-101B-9397-08002B2CF9AE}" pid="5" name="KSOProductBuildVer">
    <vt:lpwstr>2052-11.1.0.9926</vt:lpwstr>
  </property>
</Properties>
</file>