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05"/>
        <w:tblpPr w:leftFromText="180" w:rightFromText="180" w:topFromText="0" w:bottomFromText="0" w:vertAnchor="page" w:horzAnchor="page" w:tblpX="74" w:tblpY="1593"/>
        <w:tblOverlap w:val="never"/>
        <w:tblW w:w="116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3"/>
        <w:gridCol w:w="1969"/>
        <w:gridCol w:w="3157"/>
        <w:gridCol w:w="979"/>
        <w:gridCol w:w="1102"/>
        <w:gridCol w:w="3690"/>
      </w:tblGrid>
      <w:tr>
        <w:trPr>
          <w:trHeight w:val="802" w:hRule="atLeast"/>
        </w:trPr>
        <w:tc>
          <w:tcPr>
            <w:tcW w:w="11620" w:type="dxa"/>
            <w:gridSpan w:val="6"/>
            <w:tcBorders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36"/>
                <w:szCs w:val="36"/>
              </w:rPr>
              <w:t>化工学院第</w:t>
            </w:r>
            <w:r>
              <w:rPr>
                <w:rFonts w:ascii="宋体" w:cs="宋体" w:hAnsi="宋体" w:hint="eastAsia"/>
                <w:b/>
                <w:color w:val="000000"/>
                <w:kern w:val="0"/>
                <w:sz w:val="36"/>
                <w:szCs w:val="36"/>
                <w:lang w:val="en-US" w:eastAsia="zh-CN"/>
              </w:rPr>
              <w:t>14</w:t>
            </w:r>
            <w:r>
              <w:rPr>
                <w:rFonts w:ascii="宋体" w:cs="宋体" w:hAnsi="宋体" w:hint="eastAsia"/>
                <w:b/>
                <w:color w:val="000000"/>
                <w:kern w:val="0"/>
                <w:sz w:val="36"/>
                <w:szCs w:val="36"/>
              </w:rPr>
              <w:t>周寝室卫生寝风检查情况公示</w:t>
            </w:r>
          </w:p>
        </w:tc>
      </w:tr>
      <w:tr>
        <w:tblPrEx/>
        <w:trPr>
          <w:trHeight w:val="1345" w:hRule="atLeast"/>
        </w:trPr>
        <w:tc>
          <w:tcPr>
            <w:tcW w:w="11620" w:type="dxa"/>
            <w:gridSpan w:val="6"/>
            <w:tcBorders/>
            <w:vAlign w:val="center"/>
          </w:tcPr>
          <w:p>
            <w:pPr>
              <w:pStyle w:val="style0"/>
              <w:ind w:firstLine="560" w:firstLineChars="200"/>
              <w:textAlignment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8"/>
                <w:szCs w:val="28"/>
              </w:rPr>
              <w:t>根据化工学院日常管理部下发文件《化工学院寝室评分细则》要求，结合日常管理部日常查寝情况，现将第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8"/>
                <w:szCs w:val="28"/>
              </w:rPr>
              <w:t>周优差寝情况结果通知如下：</w:t>
            </w:r>
          </w:p>
        </w:tc>
      </w:tr>
      <w:tr>
        <w:tblPrEx/>
        <w:trPr>
          <w:trHeight w:val="49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寝室号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both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得分级别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  <w:lang w:val="en-US"/>
              </w:rPr>
            </w:pPr>
            <w:r>
              <w:rPr>
                <w:rStyle w:val="style4100"/>
                <w:sz w:val="24"/>
                <w:szCs w:val="24"/>
                <w:lang w:val="en-US" w:eastAsia="zh-CN"/>
              </w:rPr>
              <w:t>南苑10栋407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18级制药工程一班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83.2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地面、桌面干净，被子整洁</w:t>
            </w:r>
          </w:p>
        </w:tc>
      </w:tr>
      <w:tr>
        <w:tblPrEx/>
        <w:trPr>
          <w:trHeight w:val="439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南苑10栋412</w:t>
            </w: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18级制药工程一班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83.2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地面、桌面干净，被子整洁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南苑10栋424</w:t>
            </w: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18级制药工程二班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83.2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地面、桌面干净，被子整洁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金瀚林9栋201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17级生物工程</w:t>
            </w: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85.6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地面</w:t>
            </w: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桌面干净，左1</w:t>
            </w: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右1床</w:t>
            </w: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铺</w:t>
            </w: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整</w:t>
            </w: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洁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金瀚林9栋302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17级生物工程</w:t>
            </w: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85.6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地面</w:t>
            </w: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桌面干净，右2床</w:t>
            </w: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铺</w:t>
            </w: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整</w:t>
            </w: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洁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琴湖6栋526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16级化学工程与工艺一班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</w:t>
            </w: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.0</w:t>
            </w: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右1床</w:t>
            </w: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铺</w:t>
            </w: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整洁，地面干净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  <w:lang w:val="en-US"/>
              </w:rPr>
            </w:pPr>
            <w:r>
              <w:rPr>
                <w:rStyle w:val="style4101"/>
                <w:sz w:val="24"/>
                <w:szCs w:val="24"/>
                <w:lang w:val="en-US" w:eastAsia="zh-CN"/>
              </w:rPr>
              <w:t>南苑10栋514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18级食品科学与工程二班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72.8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地面有垃圾，桌面较乱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南苑10栋521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18级食品科学与工程二班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72.8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地面较乱，桌面东西堆积</w:t>
            </w:r>
          </w:p>
        </w:tc>
      </w:tr>
      <w:tr>
        <w:tblPrEx/>
        <w:trPr>
          <w:trHeight w:val="572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南苑10栋520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18级食品科学与工程二班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</w:t>
            </w: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.0</w:t>
            </w: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桌面乱，物品摆放乱，东西堆积</w:t>
            </w:r>
          </w:p>
        </w:tc>
      </w:tr>
      <w:tr>
        <w:tblPrEx/>
        <w:trPr>
          <w:trHeight w:val="558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金瀚林7栋220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ind w:firstLine="240" w:firstLineChars="100"/>
              <w:jc w:val="both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17级化学工程与工艺四班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72.8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全寝未叠被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金瀚林7栋222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17级化学工程与工艺三班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72.8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桌面乱，右2玩电脑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金瀚林7栋229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17级化学工程与工艺一班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72.8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全寝未叠被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琴湖6栋610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16级食品科学与工程</w:t>
            </w: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72.2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桌面乱，有一人打游戏</w:t>
            </w:r>
          </w:p>
        </w:tc>
      </w:tr>
      <w:bookmarkStart w:id="0" w:name="_GoBack"/>
    </w:tbl>
    <w:p>
      <w:pPr>
        <w:pStyle w:val="style0"/>
        <w:ind w:right="-1352" w:rightChars="-644"/>
        <w:rPr>
          <w:rFonts w:ascii="仿宋" w:cs="仿宋" w:eastAsia="仿宋" w:hAnsi="仿宋"/>
          <w:sz w:val="24"/>
          <w:szCs w:val="24"/>
        </w:rPr>
      </w:pPr>
    </w:p>
    <w:bookmarkEnd w:id="0"/>
    <w:p>
      <w:pPr>
        <w:pStyle w:val="style0"/>
        <w:ind w:right="-1352" w:rightChars="-644" w:firstLine="6720" w:firstLineChars="2400"/>
        <w:rPr>
          <w:rFonts w:ascii="仿宋" w:cs="仿宋" w:eastAsia="仿宋" w:hAnsi="仿宋"/>
          <w:kern w:val="50"/>
          <w:sz w:val="28"/>
          <w:szCs w:val="28"/>
        </w:rPr>
      </w:pPr>
      <w:r>
        <w:rPr>
          <w:rFonts w:ascii="仿宋" w:cs="仿宋" w:eastAsia="仿宋" w:hAnsi="仿宋" w:hint="eastAsia"/>
          <w:kern w:val="50"/>
          <w:sz w:val="28"/>
          <w:szCs w:val="28"/>
        </w:rPr>
        <w:t>化工学院团委学生会</w:t>
      </w:r>
    </w:p>
    <w:p>
      <w:pPr>
        <w:pStyle w:val="style0"/>
        <w:ind w:right="-1352" w:rightChars="-644" w:firstLine="7280" w:firstLineChars="260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kern w:val="50"/>
          <w:sz w:val="28"/>
          <w:szCs w:val="28"/>
        </w:rPr>
        <w:t>日常管理部</w:t>
      </w:r>
    </w:p>
    <w:p>
      <w:pPr>
        <w:pStyle w:val="style0"/>
        <w:ind w:left="6378" w:leftChars="3037" w:right="-932" w:rightChars="-444" w:firstLine="280" w:firstLineChars="100"/>
        <w:jc w:val="distribute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/>
          <w:sz w:val="28"/>
          <w:szCs w:val="28"/>
        </w:rPr>
        <w:t xml:space="preserve"> 2018</w:t>
      </w:r>
      <w:r>
        <w:rPr>
          <w:rFonts w:ascii="仿宋" w:cs="仿宋" w:eastAsia="仿宋" w:hAnsi="仿宋" w:hint="eastAsia"/>
          <w:sz w:val="28"/>
          <w:szCs w:val="28"/>
        </w:rPr>
        <w:t>年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11</w:t>
      </w:r>
      <w:r>
        <w:rPr>
          <w:rFonts w:ascii="仿宋" w:cs="仿宋" w:eastAsia="仿宋" w:hAnsi="仿宋" w:hint="eastAsia"/>
          <w:sz w:val="28"/>
          <w:szCs w:val="28"/>
        </w:rPr>
        <w:t>月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30</w:t>
      </w:r>
      <w:r>
        <w:rPr>
          <w:rFonts w:ascii="仿宋" w:cs="仿宋" w:eastAsia="仿宋" w:hAnsi="仿宋" w:hint="eastAsia"/>
          <w:sz w:val="28"/>
          <w:szCs w:val="28"/>
        </w:rPr>
        <w:t>日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仿宋"/>
    <w:panose1 w:val="02010609060000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lineRule="exact" w:line="500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rFonts w:ascii="Calibri" w:hAnsi="Calibri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rFonts w:ascii="Calibri" w:hAnsi="Calibri"/>
      <w:sz w:val="18"/>
      <w:szCs w:val="18"/>
    </w:rPr>
  </w:style>
  <w:style w:type="character" w:customStyle="1" w:styleId="style4099">
    <w:name w:val="font41"/>
    <w:basedOn w:val="style65"/>
    <w:next w:val="style4099"/>
    <w:qFormat/>
    <w:uiPriority w:val="0"/>
    <w:rPr>
      <w:rFonts w:ascii="仿宋" w:cs="仿宋" w:eastAsia="仿宋" w:hAnsi="仿宋" w:hint="eastAsia"/>
      <w:color w:val="000000"/>
      <w:sz w:val="22"/>
      <w:szCs w:val="22"/>
      <w:u w:val="none"/>
    </w:rPr>
  </w:style>
  <w:style w:type="character" w:customStyle="1" w:styleId="style4100">
    <w:name w:val="font31"/>
    <w:basedOn w:val="style65"/>
    <w:next w:val="style4100"/>
    <w:qFormat/>
    <w:uiPriority w:val="0"/>
    <w:rPr>
      <w:rFonts w:ascii="仿宋" w:cs="仿宋" w:eastAsia="仿宋" w:hAnsi="仿宋" w:hint="eastAsia"/>
      <w:color w:val="000000"/>
      <w:sz w:val="22"/>
      <w:szCs w:val="22"/>
      <w:u w:val="none"/>
    </w:rPr>
  </w:style>
  <w:style w:type="character" w:customStyle="1" w:styleId="style4101">
    <w:name w:val="font01"/>
    <w:basedOn w:val="style65"/>
    <w:next w:val="style4101"/>
    <w:qFormat/>
    <w:uiPriority w:val="0"/>
    <w:rPr>
      <w:rFonts w:ascii="仿宋" w:cs="仿宋" w:eastAsia="仿宋" w:hAnsi="仿宋" w:hint="eastAsia"/>
      <w:color w:val="000000"/>
      <w:sz w:val="22"/>
      <w:szCs w:val="22"/>
      <w:u w:val="non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504</Words>
  <Pages>1</Pages>
  <Characters>599</Characters>
  <Application>WPS Office</Application>
  <DocSecurity>0</DocSecurity>
  <Paragraphs>106</Paragraphs>
  <ScaleCrop>false</ScaleCrop>
  <LinksUpToDate>false</LinksUpToDate>
  <CharactersWithSpaces>613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2018-10-14T15:19:00Z</dcterms:created>
  <dc:creator>lenovo</dc:creator>
  <lastModifiedBy>OPPO R11</lastModifiedBy>
  <dcterms:modified xsi:type="dcterms:W3CDTF">2018-12-02T00:48:18Z</dcterms:modified>
  <revision>2</revision>
  <dc:title>化工学院第8周寝室卫生寝风检查情况公示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